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5"/>
        <w:gridCol w:w="210"/>
        <w:gridCol w:w="210"/>
      </w:tblGrid>
      <w:tr w:rsidR="00103C26" w:rsidTr="000A7F14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103C26" w:rsidRDefault="00103C26" w:rsidP="000A7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HomePage"/>
            <w:r>
              <w:rPr>
                <w:rStyle w:val="paragraphtitle1"/>
              </w:rPr>
              <w:t xml:space="preserve">149-ФЗ Об </w:t>
            </w:r>
            <w:proofErr w:type="gramStart"/>
            <w:r>
              <w:rPr>
                <w:rStyle w:val="paragraphtitle1"/>
              </w:rPr>
              <w:t>ИТ</w:t>
            </w:r>
            <w:proofErr w:type="gramEnd"/>
            <w:r>
              <w:rPr>
                <w:rStyle w:val="paragraphtitle1"/>
              </w:rPr>
              <w:t xml:space="preserve"> и информации</w:t>
            </w:r>
          </w:p>
        </w:tc>
        <w:bookmarkEnd w:id="0"/>
        <w:tc>
          <w:tcPr>
            <w:tcW w:w="195" w:type="dxa"/>
            <w:hideMark/>
          </w:tcPr>
          <w:p w:rsidR="00103C26" w:rsidRDefault="00103C26" w:rsidP="000A7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"http://www.couo.ru/document_print.asp?document_id=166123"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color w:val="ABABAB"/>
                <w:sz w:val="17"/>
                <w:szCs w:val="17"/>
              </w:rPr>
              <w:drawing>
                <wp:inline distT="0" distB="0" distL="0" distR="0" wp14:anchorId="2F0862D0" wp14:editId="6FC39A61">
                  <wp:extent cx="123825" cy="180975"/>
                  <wp:effectExtent l="0" t="0" r="9525" b="9525"/>
                  <wp:docPr id="2" name="Рисунок 2" descr="Версия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ABABAB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" w:type="dxa"/>
            <w:hideMark/>
          </w:tcPr>
          <w:p w:rsidR="00103C26" w:rsidRDefault="00103C26" w:rsidP="000A7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3E066CC1" wp14:editId="17870926">
                  <wp:extent cx="123825" cy="180975"/>
                  <wp:effectExtent l="0" t="0" r="9525" b="9525"/>
                  <wp:docPr id="1" name="Рисунок 1" descr="http://www.couo.ru/images/Paragraph/Paragraph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uo.ru/images/Paragraph/Paragraph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26" w:rsidRDefault="00103C26" w:rsidP="00103C26">
      <w:pPr>
        <w:pStyle w:val="a3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РОССИЙСКАЯ ФЕДЕРАЦИЯ</w:t>
      </w:r>
    </w:p>
    <w:p w:rsidR="00103C26" w:rsidRDefault="00103C26" w:rsidP="00103C26">
      <w:pPr>
        <w:pStyle w:val="a3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ФЕДЕРАЛЬНЫЙ ЗАКОН</w:t>
      </w:r>
    </w:p>
    <w:p w:rsidR="00103C26" w:rsidRDefault="00103C26" w:rsidP="00103C2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 ИНФОРМАЦИИ, ИНФОРМАЦИОННЫХ ТЕХНОЛОГИЯХ</w:t>
      </w:r>
    </w:p>
    <w:p w:rsidR="00103C26" w:rsidRDefault="00103C26" w:rsidP="00103C2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 О ЗАЩИТЕ ИНФОРМАЦИИ</w:t>
      </w:r>
    </w:p>
    <w:p w:rsidR="00103C26" w:rsidRDefault="00103C26" w:rsidP="00103C26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Принят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Государственной Думой</w:t>
      </w:r>
      <w:r>
        <w:rPr>
          <w:rFonts w:ascii="Verdana" w:hAnsi="Verdana"/>
          <w:color w:val="000000"/>
          <w:sz w:val="16"/>
          <w:szCs w:val="16"/>
        </w:rPr>
        <w:br/>
        <w:t>8 июля 2006 года</w:t>
      </w:r>
    </w:p>
    <w:p w:rsidR="00103C26" w:rsidRDefault="00103C26" w:rsidP="00103C26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Одобрен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Советом Федерации</w:t>
      </w:r>
      <w:r>
        <w:rPr>
          <w:rFonts w:ascii="Verdana" w:hAnsi="Verdana"/>
          <w:color w:val="000000"/>
          <w:sz w:val="16"/>
          <w:szCs w:val="16"/>
        </w:rPr>
        <w:br/>
        <w:t>14 июля 2006 года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1. Сфера действия настоящего Федерального закона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 Настоящий Федеральный закон регулирует отношения, возникающие </w:t>
      </w:r>
      <w:proofErr w:type="gramStart"/>
      <w:r>
        <w:rPr>
          <w:rFonts w:ascii="Verdana" w:hAnsi="Verdana"/>
          <w:color w:val="000000"/>
          <w:sz w:val="16"/>
          <w:szCs w:val="16"/>
        </w:rPr>
        <w:t>при</w:t>
      </w:r>
      <w:proofErr w:type="gramEnd"/>
      <w:r>
        <w:rPr>
          <w:rFonts w:ascii="Verdana" w:hAnsi="Verdana"/>
          <w:color w:val="000000"/>
          <w:sz w:val="16"/>
          <w:szCs w:val="16"/>
        </w:rPr>
        <w:t>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1) </w:t>
      </w:r>
      <w:proofErr w:type="gramStart"/>
      <w:r>
        <w:rPr>
          <w:rFonts w:ascii="Verdana" w:hAnsi="Verdana"/>
          <w:color w:val="000000"/>
          <w:sz w:val="16"/>
          <w:szCs w:val="16"/>
        </w:rPr>
        <w:t>осуществлении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права на поиск, получение, передачу, производство и распространение информации;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2) </w:t>
      </w:r>
      <w:proofErr w:type="gramStart"/>
      <w:r>
        <w:rPr>
          <w:rFonts w:ascii="Verdana" w:hAnsi="Verdana"/>
          <w:color w:val="000000"/>
          <w:sz w:val="16"/>
          <w:szCs w:val="16"/>
        </w:rPr>
        <w:t>применении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информационных технологий;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3) </w:t>
      </w:r>
      <w:proofErr w:type="gramStart"/>
      <w:r>
        <w:rPr>
          <w:rFonts w:ascii="Verdana" w:hAnsi="Verdana"/>
          <w:color w:val="000000"/>
          <w:sz w:val="16"/>
          <w:szCs w:val="16"/>
        </w:rPr>
        <w:t>обеспечении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защиты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2. Основные понятия, используемые в настоящем Федеральном законе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настоящем Федеральном законе используются следующие основные понятия: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информация - сведения (сообщения, данные) независимо от формы их представления;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доступ к информации - возможность получения информац</w:t>
      </w:r>
      <w:proofErr w:type="gramStart"/>
      <w:r>
        <w:rPr>
          <w:rFonts w:ascii="Verdana" w:hAnsi="Verdana"/>
          <w:color w:val="000000"/>
          <w:sz w:val="16"/>
          <w:szCs w:val="16"/>
        </w:rPr>
        <w:t>ии и ее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использования;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установление ограничений доступа к информации только федеральными законами;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равноправие языков народов Российской Федерации при создании информационных систем и их эксплуатации;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достоверность информации и своевременность ее предоставления;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недопустимость установления нормативными правовыми актами каких-либо преимуще</w:t>
      </w:r>
      <w:proofErr w:type="gramStart"/>
      <w:r>
        <w:rPr>
          <w:rFonts w:ascii="Verdana" w:hAnsi="Verdana"/>
          <w:color w:val="000000"/>
          <w:sz w:val="16"/>
          <w:szCs w:val="16"/>
        </w:rPr>
        <w:t>ств пр</w:t>
      </w:r>
      <w:proofErr w:type="gramEnd"/>
      <w:r>
        <w:rPr>
          <w:rFonts w:ascii="Verdana" w:hAnsi="Verdana"/>
          <w:color w:val="000000"/>
          <w:sz w:val="16"/>
          <w:szCs w:val="16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5. Информация как объект правовых отношений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 xml:space="preserve">3. Информация в зависимости от порядка ее предоставления или распространения подразделяется </w:t>
      </w:r>
      <w:proofErr w:type="gramStart"/>
      <w:r>
        <w:rPr>
          <w:rFonts w:ascii="Verdana" w:hAnsi="Verdana"/>
          <w:color w:val="000000"/>
          <w:sz w:val="16"/>
          <w:szCs w:val="16"/>
        </w:rPr>
        <w:t>на</w:t>
      </w:r>
      <w:proofErr w:type="gramEnd"/>
      <w:r>
        <w:rPr>
          <w:rFonts w:ascii="Verdana" w:hAnsi="Verdana"/>
          <w:color w:val="000000"/>
          <w:sz w:val="16"/>
          <w:szCs w:val="16"/>
        </w:rPr>
        <w:t>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информацию, свободно распространяемую;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информацию, предоставляемую по соглашению лиц, участвующих в соответствующих отношениях;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информацию, распространение которой в Российской Федерации ограничивается или запрещается.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6. Обладатель информации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Обладатель информации, если иное не предусмотрено федеральными законами, вправе: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разрешать или ограничивать доступ к информации, определять порядок и условия такого доступа;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использовать информацию, в том числе распространять ее, по своему усмотрению;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передавать информацию другим лицам по договору или на ином установленном законом основании;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осуществлять иные действия с информацией или разрешать осуществление таких действий.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Обладатель информации при осуществлении своих прав обязан: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соблюдать права и законные интересы иных лиц;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принимать меры по защите информации;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ограничивать доступ к информации, если такая обязанность установлена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7. Общедоступная информация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8. Право на доступ к информации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4. Не может быть ограничен доступ </w:t>
      </w:r>
      <w:proofErr w:type="gramStart"/>
      <w:r>
        <w:rPr>
          <w:rFonts w:ascii="Verdana" w:hAnsi="Verdana"/>
          <w:color w:val="000000"/>
          <w:sz w:val="16"/>
          <w:szCs w:val="16"/>
        </w:rPr>
        <w:t>к</w:t>
      </w:r>
      <w:proofErr w:type="gramEnd"/>
      <w:r>
        <w:rPr>
          <w:rFonts w:ascii="Verdana" w:hAnsi="Verdana"/>
          <w:color w:val="000000"/>
          <w:sz w:val="16"/>
          <w:szCs w:val="16"/>
        </w:rPr>
        <w:t>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информации о состоянии окружающей среды;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иной информации, недопустимость ограничения доступа к которой установлена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В случае</w:t>
      </w:r>
      <w:proofErr w:type="gramStart"/>
      <w:r>
        <w:rPr>
          <w:rFonts w:ascii="Verdana" w:hAnsi="Verdana"/>
          <w:color w:val="000000"/>
          <w:sz w:val="16"/>
          <w:szCs w:val="16"/>
        </w:rPr>
        <w:t>,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Предоставляется бесплатно информация: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иная установленная законом информация.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9. Ограничение доступа к информации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4. Федеральными законами </w:t>
      </w:r>
      <w:proofErr w:type="gramStart"/>
      <w:r>
        <w:rPr>
          <w:rFonts w:ascii="Verdana" w:hAnsi="Verdana"/>
          <w:color w:val="000000"/>
          <w:sz w:val="16"/>
          <w:szCs w:val="16"/>
        </w:rPr>
        <w:t>устанавливаются условия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Запрещается требовать от гражданина (физического лица) предоставления информац</w:t>
      </w:r>
      <w:proofErr w:type="gramStart"/>
      <w:r>
        <w:rPr>
          <w:rFonts w:ascii="Verdana" w:hAnsi="Verdana"/>
          <w:color w:val="000000"/>
          <w:sz w:val="16"/>
          <w:szCs w:val="16"/>
        </w:rPr>
        <w:t>ии о е</w:t>
      </w:r>
      <w:proofErr w:type="gramEnd"/>
      <w:r>
        <w:rPr>
          <w:rFonts w:ascii="Verdana" w:hAnsi="Verdana"/>
          <w:color w:val="000000"/>
          <w:sz w:val="16"/>
          <w:szCs w:val="16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10. Распространение информации или предоставление информации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11. Документирование информации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12. Государственное регулирование в сфере применения информационных технологий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Государственное регулирование в сфере применения информационных технологий предусматривает: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Государственные органы, органы местного самоуправления в соответствии со своими полномочиями: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участвуют в разработке и реализации целевых программ применения информационных технологий;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13. Информационные системы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Информационные системы включают в себя: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муниципальные информационные системы, созданные на основании решения органа местного самоуправления;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иные информационные системы.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>
        <w:rPr>
          <w:rFonts w:ascii="Verdana" w:hAnsi="Verdana"/>
          <w:color w:val="000000"/>
          <w:sz w:val="16"/>
          <w:szCs w:val="16"/>
        </w:rPr>
        <w:t>обработки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Статья 14. Государственные информационные системы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Государственные информационные системы создаются с учетом требований, предусмотренных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15. Использование информационно-телекоммуникационных сетей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16. Защита информации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>
        <w:rPr>
          <w:rFonts w:ascii="Verdana" w:hAnsi="Verdana"/>
          <w:color w:val="000000"/>
          <w:sz w:val="16"/>
          <w:szCs w:val="16"/>
        </w:rPr>
        <w:t>на</w:t>
      </w:r>
      <w:proofErr w:type="gramEnd"/>
      <w:r>
        <w:rPr>
          <w:rFonts w:ascii="Verdana" w:hAnsi="Verdana"/>
          <w:color w:val="000000"/>
          <w:sz w:val="16"/>
          <w:szCs w:val="16"/>
        </w:rPr>
        <w:t>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соблюдение конфиденциальности информации ограниченного доступа;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реализацию права на доступ к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своевременное обнаружение фактов несанкционированного доступа к информации;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3) предупреждение </w:t>
      </w:r>
      <w:proofErr w:type="gramStart"/>
      <w:r>
        <w:rPr>
          <w:rFonts w:ascii="Verdana" w:hAnsi="Verdana"/>
          <w:color w:val="000000"/>
          <w:sz w:val="16"/>
          <w:szCs w:val="16"/>
        </w:rPr>
        <w:t>возможности неблагоприятных последствий нарушения порядка доступа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к информации;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6) постоянный </w:t>
      </w:r>
      <w:proofErr w:type="gramStart"/>
      <w:r>
        <w:rPr>
          <w:rFonts w:ascii="Verdana" w:hAnsi="Verdana"/>
          <w:color w:val="000000"/>
          <w:sz w:val="16"/>
          <w:szCs w:val="16"/>
        </w:rPr>
        <w:t>контроль за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обеспечением уровня защищенности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>
        <w:rPr>
          <w:rFonts w:ascii="Verdana" w:hAnsi="Verdana"/>
          <w:color w:val="000000"/>
          <w:sz w:val="16"/>
          <w:szCs w:val="16"/>
        </w:rPr>
        <w:t>систем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</w:t>
      </w:r>
      <w:r>
        <w:rPr>
          <w:rFonts w:ascii="Verdana" w:hAnsi="Verdana"/>
          <w:color w:val="000000"/>
          <w:sz w:val="16"/>
          <w:szCs w:val="16"/>
        </w:rPr>
        <w:lastRenderedPageBreak/>
        <w:t>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В случае</w:t>
      </w:r>
      <w:proofErr w:type="gramStart"/>
      <w:r>
        <w:rPr>
          <w:rFonts w:ascii="Verdana" w:hAnsi="Verdana"/>
          <w:color w:val="000000"/>
          <w:sz w:val="16"/>
          <w:szCs w:val="16"/>
        </w:rPr>
        <w:t>,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Статья 18. О признании </w:t>
      </w:r>
      <w:proofErr w:type="gramStart"/>
      <w:r>
        <w:rPr>
          <w:rFonts w:ascii="Verdana" w:hAnsi="Verdana"/>
          <w:color w:val="000000"/>
          <w:sz w:val="16"/>
          <w:szCs w:val="16"/>
        </w:rPr>
        <w:t>утратившими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силу отдельных законодательных актов (положений законодательных актов) Российской Федерации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 дня вступления в силу настоящего Федерального закона признать утратившими силу: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Федеральный закон от 20 февраля 1995 года № 24-ФЗ "Об информации, информатизации и защите информации" (Собрание законодательства Российской Федерации, 1995, № 8, ст. 609);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Федеральный закон от 4 июля 1996 года № 85-ФЗ "Об участии в международном информационном обмене" (Собрание законодательства Российской Федерации, 1996, № 28, ст. 3347);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статью 16 Федерального закона от 10 января 2003 года №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№ 2, ст. 167);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4) статью 21 Федерального закона от 30 июня 2003 года №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государственного управления" (Собрание законодательства Российской Федерации, 2003, № 27, ст. 2700);</w:t>
      </w:r>
    </w:p>
    <w:p w:rsidR="00103C26" w:rsidRDefault="00103C26" w:rsidP="00103C2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5) статью 39 Федерального закона от 29 июня 2004 года № 58-ФЗ "О внесении изменений в некоторые законодательные акты Российской Федерации и признании </w:t>
      </w:r>
      <w:proofErr w:type="gramStart"/>
      <w:r>
        <w:rPr>
          <w:rFonts w:ascii="Verdana" w:hAnsi="Verdana"/>
          <w:color w:val="000000"/>
          <w:sz w:val="16"/>
          <w:szCs w:val="16"/>
        </w:rPr>
        <w:t>утратившими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№ 27, ст. 2711).</w:t>
      </w:r>
    </w:p>
    <w:p w:rsidR="00103C26" w:rsidRDefault="00103C26" w:rsidP="00103C26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Президент</w:t>
      </w:r>
      <w:r>
        <w:rPr>
          <w:rFonts w:ascii="Verdana" w:hAnsi="Verdana"/>
          <w:color w:val="000000"/>
          <w:sz w:val="16"/>
          <w:szCs w:val="16"/>
        </w:rPr>
        <w:br/>
        <w:t>Российской Федерации</w:t>
      </w:r>
      <w:r>
        <w:rPr>
          <w:rFonts w:ascii="Verdana" w:hAnsi="Verdana"/>
          <w:color w:val="000000"/>
          <w:sz w:val="16"/>
          <w:szCs w:val="16"/>
        </w:rPr>
        <w:br/>
        <w:t>В.ПУТИН</w:t>
      </w:r>
    </w:p>
    <w:p w:rsidR="00103C26" w:rsidRDefault="00103C26" w:rsidP="00E035F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Москва, Кремль</w:t>
      </w:r>
      <w:r>
        <w:rPr>
          <w:rFonts w:ascii="Verdana" w:hAnsi="Verdana"/>
          <w:color w:val="000000"/>
          <w:sz w:val="16"/>
          <w:szCs w:val="16"/>
        </w:rPr>
        <w:br/>
        <w:t>27 июля 2006 года</w:t>
      </w:r>
      <w:r>
        <w:rPr>
          <w:rFonts w:ascii="Verdana" w:hAnsi="Verdana"/>
          <w:color w:val="000000"/>
          <w:sz w:val="16"/>
          <w:szCs w:val="16"/>
        </w:rPr>
        <w:br/>
        <w:t>№ 149-ФЗ</w:t>
      </w:r>
    </w:p>
    <w:p w:rsidR="00720FA0" w:rsidRDefault="00720FA0">
      <w:bookmarkStart w:id="1" w:name="_GoBack"/>
      <w:bookmarkEnd w:id="1"/>
    </w:p>
    <w:sectPr w:rsidR="0072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B9"/>
    <w:rsid w:val="00103C26"/>
    <w:rsid w:val="00720FA0"/>
    <w:rsid w:val="00760EB9"/>
    <w:rsid w:val="00E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title1">
    <w:name w:val="paragraphtitle1"/>
    <w:basedOn w:val="a0"/>
    <w:rsid w:val="00103C26"/>
    <w:rPr>
      <w:rFonts w:ascii="Verdana" w:hAnsi="Verdana" w:hint="default"/>
      <w:caps/>
      <w:strike w:val="0"/>
      <w:dstrike w:val="0"/>
      <w:color w:val="414141"/>
      <w:sz w:val="15"/>
      <w:szCs w:val="15"/>
      <w:u w:val="none"/>
      <w:effect w:val="none"/>
    </w:rPr>
  </w:style>
  <w:style w:type="paragraph" w:styleId="a3">
    <w:name w:val="Normal (Web)"/>
    <w:basedOn w:val="a"/>
    <w:rsid w:val="00103C2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3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title1">
    <w:name w:val="paragraphtitle1"/>
    <w:basedOn w:val="a0"/>
    <w:rsid w:val="00103C26"/>
    <w:rPr>
      <w:rFonts w:ascii="Verdana" w:hAnsi="Verdana" w:hint="default"/>
      <w:caps/>
      <w:strike w:val="0"/>
      <w:dstrike w:val="0"/>
      <w:color w:val="414141"/>
      <w:sz w:val="15"/>
      <w:szCs w:val="15"/>
      <w:u w:val="none"/>
      <w:effect w:val="none"/>
    </w:rPr>
  </w:style>
  <w:style w:type="paragraph" w:styleId="a3">
    <w:name w:val="Normal (Web)"/>
    <w:basedOn w:val="a"/>
    <w:rsid w:val="00103C2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3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ouo.ru/document_print.asp?document_id=1661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4485</Words>
  <Characters>25566</Characters>
  <Application>Microsoft Office Word</Application>
  <DocSecurity>0</DocSecurity>
  <Lines>213</Lines>
  <Paragraphs>59</Paragraphs>
  <ScaleCrop>false</ScaleCrop>
  <Company>Hewlett-Packard</Company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3</cp:revision>
  <dcterms:created xsi:type="dcterms:W3CDTF">2013-04-16T08:26:00Z</dcterms:created>
  <dcterms:modified xsi:type="dcterms:W3CDTF">2013-05-27T11:25:00Z</dcterms:modified>
</cp:coreProperties>
</file>